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3" w:rsidRDefault="00C80DC3" w:rsidP="00C80D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-293370</wp:posOffset>
            </wp:positionV>
            <wp:extent cx="571500" cy="800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DC3" w:rsidRPr="003525EC" w:rsidRDefault="00C80DC3" w:rsidP="00C80DC3">
      <w:pPr>
        <w:rPr>
          <w:sz w:val="28"/>
          <w:szCs w:val="28"/>
        </w:rPr>
      </w:pPr>
    </w:p>
    <w:p w:rsidR="00C80DC3" w:rsidRPr="003525EC" w:rsidRDefault="00C80DC3" w:rsidP="00C80DC3">
      <w:pPr>
        <w:rPr>
          <w:b/>
          <w:bCs/>
          <w:sz w:val="28"/>
          <w:szCs w:val="28"/>
        </w:rPr>
      </w:pPr>
    </w:p>
    <w:p w:rsidR="00C80DC3" w:rsidRPr="003525EC" w:rsidRDefault="00C80DC3" w:rsidP="00C80DC3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C80DC3" w:rsidRPr="003525EC" w:rsidRDefault="00C80DC3" w:rsidP="00C80DC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C80DC3" w:rsidRDefault="00C80DC3" w:rsidP="00C8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ДЕВЯТОЕ ЗАСЕДАНИЕ</w:t>
      </w:r>
    </w:p>
    <w:p w:rsidR="00C80DC3" w:rsidRDefault="00C80DC3" w:rsidP="00C80DC3">
      <w:pPr>
        <w:rPr>
          <w:b/>
          <w:sz w:val="28"/>
          <w:szCs w:val="28"/>
        </w:rPr>
      </w:pPr>
    </w:p>
    <w:p w:rsidR="00C80DC3" w:rsidRPr="003525EC" w:rsidRDefault="00C80DC3" w:rsidP="00C8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30DE" w:rsidRDefault="004E30DE" w:rsidP="004E30DE">
      <w:pPr>
        <w:spacing w:line="240" w:lineRule="exact"/>
        <w:rPr>
          <w:b/>
          <w:sz w:val="28"/>
          <w:szCs w:val="28"/>
        </w:rPr>
      </w:pPr>
    </w:p>
    <w:p w:rsidR="00C80DC3" w:rsidRPr="008A1FA5" w:rsidRDefault="00C80DC3" w:rsidP="004E30DE">
      <w:pPr>
        <w:spacing w:line="240" w:lineRule="exact"/>
        <w:rPr>
          <w:b/>
          <w:sz w:val="28"/>
          <w:szCs w:val="28"/>
        </w:rPr>
      </w:pPr>
    </w:p>
    <w:p w:rsidR="004E30DE" w:rsidRPr="00C80DC3" w:rsidRDefault="00C80DC3" w:rsidP="004E30DE">
      <w:pPr>
        <w:spacing w:line="240" w:lineRule="exact"/>
        <w:rPr>
          <w:sz w:val="28"/>
          <w:szCs w:val="28"/>
        </w:rPr>
      </w:pPr>
      <w:r w:rsidRPr="00C80DC3">
        <w:rPr>
          <w:sz w:val="28"/>
          <w:szCs w:val="28"/>
        </w:rPr>
        <w:t>от 24.09.2020 г.</w:t>
      </w:r>
      <w:r w:rsidR="00AD741D" w:rsidRPr="00C80DC3">
        <w:rPr>
          <w:sz w:val="28"/>
          <w:szCs w:val="28"/>
        </w:rPr>
        <w:t xml:space="preserve"> </w:t>
      </w:r>
      <w:r w:rsidR="004E30DE" w:rsidRPr="00C80DC3">
        <w:rPr>
          <w:sz w:val="28"/>
          <w:szCs w:val="28"/>
        </w:rPr>
        <w:t xml:space="preserve">№ </w:t>
      </w:r>
      <w:r w:rsidR="00255E36">
        <w:rPr>
          <w:sz w:val="28"/>
          <w:szCs w:val="28"/>
        </w:rPr>
        <w:t>40</w:t>
      </w:r>
      <w:r w:rsidRPr="00C80DC3">
        <w:rPr>
          <w:sz w:val="28"/>
          <w:szCs w:val="28"/>
        </w:rPr>
        <w:t>/39</w:t>
      </w:r>
    </w:p>
    <w:p w:rsidR="001C7C67" w:rsidRDefault="004E30DE" w:rsidP="004E30DE">
      <w:pPr>
        <w:spacing w:line="240" w:lineRule="exact"/>
        <w:rPr>
          <w:sz w:val="28"/>
          <w:szCs w:val="28"/>
        </w:rPr>
      </w:pPr>
      <w:r w:rsidRPr="00C80DC3">
        <w:rPr>
          <w:sz w:val="28"/>
          <w:szCs w:val="28"/>
        </w:rPr>
        <w:t>п. Пелым</w:t>
      </w:r>
    </w:p>
    <w:p w:rsidR="00C80DC3" w:rsidRPr="00C80DC3" w:rsidRDefault="00C80DC3" w:rsidP="004E30DE">
      <w:pPr>
        <w:spacing w:line="240" w:lineRule="exact"/>
        <w:rPr>
          <w:sz w:val="28"/>
          <w:szCs w:val="28"/>
        </w:rPr>
      </w:pPr>
    </w:p>
    <w:p w:rsidR="004E30DE" w:rsidRPr="00C80DC3" w:rsidRDefault="00B015A6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184.8pt;height:99.95pt;z-index:251658240" stroked="f">
            <v:textbox style="mso-next-textbox:#_x0000_s1030">
              <w:txbxContent>
                <w:p w:rsidR="006A2C69" w:rsidRPr="00C80DC3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0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A2F28" w:rsidRPr="00C80D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внесении изменений в Генеральный план городского округа Пелым, утвержденный решением Думы городского округа Пелым от 27.06.2012 № 36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C80DC3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C80DC3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C80DC3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C80DC3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C80DC3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80DC3" w:rsidRPr="00C80DC3" w:rsidRDefault="00C80DC3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355DC" w:rsidRPr="00C80DC3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1DA6" w:rsidRPr="00C80DC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A2F28" w:rsidRPr="00C80DC3">
        <w:rPr>
          <w:rFonts w:ascii="Times New Roman" w:hAnsi="Times New Roman" w:cs="Times New Roman"/>
          <w:sz w:val="28"/>
          <w:szCs w:val="28"/>
        </w:rPr>
        <w:t>3</w:t>
      </w:r>
      <w:r w:rsidR="00EC42D6" w:rsidRPr="00C80DC3">
        <w:rPr>
          <w:rFonts w:ascii="Times New Roman" w:hAnsi="Times New Roman" w:cs="Times New Roman"/>
          <w:sz w:val="28"/>
          <w:szCs w:val="28"/>
        </w:rPr>
        <w:t xml:space="preserve"> </w:t>
      </w:r>
      <w:r w:rsidRPr="00C80DC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</w:t>
      </w:r>
      <w:r w:rsidR="00311DA6" w:rsidRPr="00C80DC3">
        <w:rPr>
          <w:rFonts w:ascii="Times New Roman" w:hAnsi="Times New Roman" w:cs="Times New Roman"/>
          <w:sz w:val="28"/>
          <w:szCs w:val="28"/>
        </w:rPr>
        <w:t>ым</w:t>
      </w:r>
      <w:r w:rsidRPr="00C80D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1DA6" w:rsidRPr="00C80DC3">
        <w:rPr>
          <w:rFonts w:ascii="Times New Roman" w:hAnsi="Times New Roman" w:cs="Times New Roman"/>
          <w:sz w:val="28"/>
          <w:szCs w:val="28"/>
        </w:rPr>
        <w:t>ом</w:t>
      </w:r>
      <w:r w:rsidRPr="00C80DC3">
        <w:rPr>
          <w:rFonts w:ascii="Times New Roman" w:hAnsi="Times New Roman" w:cs="Times New Roman"/>
          <w:sz w:val="28"/>
          <w:szCs w:val="28"/>
        </w:rPr>
        <w:t xml:space="preserve"> от 06</w:t>
      </w:r>
      <w:r w:rsidR="00AD741D" w:rsidRPr="00C80D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80DC3">
        <w:rPr>
          <w:rFonts w:ascii="Times New Roman" w:hAnsi="Times New Roman" w:cs="Times New Roman"/>
          <w:sz w:val="28"/>
          <w:szCs w:val="28"/>
        </w:rPr>
        <w:t>2003</w:t>
      </w:r>
      <w:r w:rsidR="00AD741D" w:rsidRPr="00C80D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0D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11DA6" w:rsidRPr="00C80DC3">
        <w:rPr>
          <w:rFonts w:ascii="Times New Roman" w:hAnsi="Times New Roman" w:cs="Times New Roman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C80DC3">
        <w:rPr>
          <w:rFonts w:ascii="Times New Roman" w:hAnsi="Times New Roman" w:cs="Times New Roman"/>
          <w:sz w:val="28"/>
          <w:szCs w:val="28"/>
        </w:rPr>
        <w:t>О</w:t>
      </w:r>
      <w:r w:rsidR="008A2F28" w:rsidRPr="00C80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28" w:rsidRPr="00C80DC3">
        <w:rPr>
          <w:rFonts w:ascii="Times New Roman" w:hAnsi="Times New Roman" w:cs="Times New Roman"/>
          <w:sz w:val="28"/>
          <w:szCs w:val="28"/>
        </w:rPr>
        <w:t>внесении изменений в Генеральный план городского округа Пелым, утвержденный решением Думы городского округа Пелым от 27.06.2012 № 36</w:t>
      </w:r>
      <w:r w:rsidR="00311DA6" w:rsidRPr="00C80DC3">
        <w:rPr>
          <w:rFonts w:ascii="Times New Roman" w:hAnsi="Times New Roman" w:cs="Times New Roman"/>
          <w:sz w:val="28"/>
          <w:szCs w:val="28"/>
        </w:rPr>
        <w:t>»</w:t>
      </w:r>
      <w:r w:rsidR="00D26ABC" w:rsidRPr="00C80DC3">
        <w:rPr>
          <w:rFonts w:ascii="Times New Roman" w:hAnsi="Times New Roman" w:cs="Times New Roman"/>
          <w:sz w:val="28"/>
          <w:szCs w:val="28"/>
        </w:rPr>
        <w:t>, протокол проведения публичных слушаний и заключение о результатах публичных слушаний по</w:t>
      </w:r>
      <w:r w:rsidR="00311DA6" w:rsidRPr="00C80DC3">
        <w:rPr>
          <w:rFonts w:ascii="Times New Roman" w:hAnsi="Times New Roman" w:cs="Times New Roman"/>
          <w:sz w:val="28"/>
          <w:szCs w:val="28"/>
        </w:rPr>
        <w:t xml:space="preserve"> </w:t>
      </w:r>
      <w:r w:rsidR="00D26ABC" w:rsidRPr="00C80DC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A2F28" w:rsidRPr="00C80DC3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Пелым </w:t>
      </w:r>
      <w:r w:rsidR="00D26ABC" w:rsidRPr="00C80DC3">
        <w:rPr>
          <w:rFonts w:ascii="Times New Roman" w:hAnsi="Times New Roman" w:cs="Times New Roman"/>
          <w:sz w:val="28"/>
          <w:szCs w:val="28"/>
        </w:rPr>
        <w:t xml:space="preserve">от </w:t>
      </w:r>
      <w:r w:rsidR="008A2F28" w:rsidRPr="00C80DC3">
        <w:rPr>
          <w:rFonts w:ascii="Times New Roman" w:hAnsi="Times New Roman" w:cs="Times New Roman"/>
          <w:sz w:val="28"/>
          <w:szCs w:val="28"/>
        </w:rPr>
        <w:t>21.09.2020</w:t>
      </w:r>
      <w:r w:rsidR="00D26ABC" w:rsidRPr="00C80DC3">
        <w:rPr>
          <w:rFonts w:ascii="Times New Roman" w:hAnsi="Times New Roman" w:cs="Times New Roman"/>
          <w:sz w:val="28"/>
          <w:szCs w:val="28"/>
        </w:rPr>
        <w:t xml:space="preserve">, </w:t>
      </w:r>
      <w:r w:rsidRPr="00C80D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80D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0DC3">
        <w:rPr>
          <w:rFonts w:ascii="Times New Roman" w:hAnsi="Times New Roman" w:cs="Times New Roman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C80DC3" w:rsidRDefault="00E355DC" w:rsidP="00AD741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C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37A8" w:rsidRPr="00C80DC3" w:rsidRDefault="004C37A8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>1. В Генеральный план городского округа Пелым, утвержденный решением Думы городского округа Пелым от 27.06.2012 № 36</w:t>
      </w:r>
      <w:r w:rsidR="003F09C6" w:rsidRPr="00C80DC3">
        <w:rPr>
          <w:rFonts w:ascii="Times New Roman" w:hAnsi="Times New Roman" w:cs="Times New Roman"/>
          <w:sz w:val="28"/>
          <w:szCs w:val="28"/>
        </w:rPr>
        <w:t xml:space="preserve"> (далее – Генеральный план)</w:t>
      </w:r>
      <w:r w:rsidRPr="00C80DC3">
        <w:rPr>
          <w:rFonts w:ascii="Times New Roman" w:hAnsi="Times New Roman" w:cs="Times New Roman"/>
          <w:sz w:val="28"/>
          <w:szCs w:val="28"/>
        </w:rPr>
        <w:t>, внести следующие изменения в части изменения (установления) границ населенных пунктов:</w:t>
      </w:r>
    </w:p>
    <w:p w:rsidR="004C37A8" w:rsidRPr="00C80DC3" w:rsidRDefault="004C37A8" w:rsidP="004C37A8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>1) дополнить Картой границ населенных пунктов, входящих в состав городского округа Пелым</w:t>
      </w:r>
      <w:r w:rsidR="003F09C6" w:rsidRPr="00C80DC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80DC3">
        <w:rPr>
          <w:rFonts w:ascii="Times New Roman" w:hAnsi="Times New Roman" w:cs="Times New Roman"/>
          <w:sz w:val="28"/>
          <w:szCs w:val="28"/>
        </w:rPr>
        <w:t>;</w:t>
      </w:r>
    </w:p>
    <w:p w:rsidR="00EC42D6" w:rsidRPr="00C80DC3" w:rsidRDefault="004C37A8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>2) дополнить приложением, содержащим сведения о границах населенных пунктов, входящих в состав городского округа Пелым</w:t>
      </w:r>
      <w:r w:rsidR="003F09C6" w:rsidRPr="00C80DC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C80DC3">
        <w:rPr>
          <w:rFonts w:ascii="Times New Roman" w:hAnsi="Times New Roman" w:cs="Times New Roman"/>
          <w:sz w:val="28"/>
          <w:szCs w:val="28"/>
        </w:rPr>
        <w:t>.</w:t>
      </w:r>
    </w:p>
    <w:p w:rsidR="00BD1ADD" w:rsidRPr="00C80DC3" w:rsidRDefault="00BD1ADD" w:rsidP="004C37A8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>2</w:t>
      </w:r>
      <w:r w:rsidR="00D26ABC" w:rsidRPr="00C80DC3">
        <w:rPr>
          <w:rFonts w:ascii="Times New Roman" w:hAnsi="Times New Roman" w:cs="Times New Roman"/>
          <w:sz w:val="28"/>
          <w:szCs w:val="28"/>
        </w:rPr>
        <w:t>.</w:t>
      </w:r>
      <w:r w:rsidR="005B2817" w:rsidRPr="00C80DC3">
        <w:rPr>
          <w:rFonts w:ascii="Times New Roman" w:hAnsi="Times New Roman" w:cs="Times New Roman"/>
          <w:sz w:val="28"/>
          <w:szCs w:val="28"/>
        </w:rPr>
        <w:t xml:space="preserve"> </w:t>
      </w:r>
      <w:r w:rsidR="00324325" w:rsidRPr="00C80DC3">
        <w:rPr>
          <w:rFonts w:ascii="Times New Roman" w:hAnsi="Times New Roman" w:cs="Times New Roman"/>
          <w:sz w:val="28"/>
          <w:szCs w:val="28"/>
        </w:rPr>
        <w:t>Установить, что п</w:t>
      </w:r>
      <w:r w:rsidR="004C37A8" w:rsidRPr="00C80DC3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F09C6" w:rsidRPr="00C80DC3">
        <w:rPr>
          <w:rFonts w:ascii="Times New Roman" w:hAnsi="Times New Roman" w:cs="Times New Roman"/>
          <w:sz w:val="28"/>
          <w:szCs w:val="28"/>
        </w:rPr>
        <w:t>Генерального плана применяются в части, не противоречащей положениям настоящего решения, предусматривающего внесение изменений в Генеральный план в части изменения (установления) границ населенных пунктов, входящих в состав городского округа Пелым</w:t>
      </w:r>
      <w:r w:rsidRPr="00C80DC3">
        <w:rPr>
          <w:rFonts w:ascii="Times New Roman" w:hAnsi="Times New Roman" w:cs="Times New Roman"/>
          <w:sz w:val="28"/>
          <w:szCs w:val="28"/>
        </w:rPr>
        <w:t>.</w:t>
      </w:r>
    </w:p>
    <w:p w:rsidR="00E355DC" w:rsidRPr="00C80DC3" w:rsidRDefault="004C37A8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55DC" w:rsidRPr="00C80DC3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C80DC3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C80DC3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C80DC3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C80DC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C80DC3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C80DC3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C80DC3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C80DC3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C80DC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C80DC3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C80DC3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C80DC3">
        <w:rPr>
          <w:rFonts w:ascii="Times New Roman" w:hAnsi="Times New Roman" w:cs="Times New Roman"/>
          <w:sz w:val="28"/>
          <w:szCs w:val="28"/>
        </w:rPr>
        <w:t>.</w:t>
      </w:r>
    </w:p>
    <w:p w:rsidR="00B83D3D" w:rsidRPr="00C80DC3" w:rsidRDefault="004C37A8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C3">
        <w:rPr>
          <w:rFonts w:ascii="Times New Roman" w:hAnsi="Times New Roman" w:cs="Times New Roman"/>
          <w:sz w:val="28"/>
          <w:szCs w:val="28"/>
        </w:rPr>
        <w:t>4</w:t>
      </w:r>
      <w:r w:rsidRPr="00C80DC3">
        <w:rPr>
          <w:rFonts w:ascii="Times New Roman" w:hAnsi="Times New Roman" w:cs="Times New Roman"/>
          <w:sz w:val="28"/>
          <w:szCs w:val="28"/>
        </w:rPr>
        <w:tab/>
      </w:r>
      <w:r w:rsidR="00E355DC" w:rsidRPr="00C80DC3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C80DC3">
        <w:rPr>
          <w:rFonts w:ascii="Times New Roman" w:hAnsi="Times New Roman" w:cs="Times New Roman"/>
          <w:sz w:val="28"/>
          <w:szCs w:val="28"/>
        </w:rPr>
        <w:t>Конт</w:t>
      </w:r>
      <w:r w:rsidR="004F1FF5" w:rsidRPr="00C80DC3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C80DC3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C80DC3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C80DC3">
        <w:rPr>
          <w:rFonts w:ascii="Times New Roman" w:hAnsi="Times New Roman" w:cs="Times New Roman"/>
          <w:sz w:val="28"/>
          <w:szCs w:val="28"/>
        </w:rPr>
        <w:t>).</w:t>
      </w:r>
    </w:p>
    <w:p w:rsidR="009312F7" w:rsidRDefault="009312F7" w:rsidP="00B83D3D">
      <w:pPr>
        <w:ind w:firstLine="540"/>
        <w:jc w:val="both"/>
        <w:rPr>
          <w:sz w:val="28"/>
          <w:szCs w:val="28"/>
        </w:rPr>
      </w:pPr>
    </w:p>
    <w:p w:rsidR="00C80DC3" w:rsidRDefault="00C80DC3" w:rsidP="00B83D3D">
      <w:pPr>
        <w:ind w:firstLine="540"/>
        <w:jc w:val="both"/>
        <w:rPr>
          <w:sz w:val="28"/>
          <w:szCs w:val="28"/>
        </w:rPr>
      </w:pPr>
    </w:p>
    <w:p w:rsidR="00C80DC3" w:rsidRPr="00C80DC3" w:rsidRDefault="00C80DC3" w:rsidP="00B83D3D">
      <w:pPr>
        <w:ind w:firstLine="540"/>
        <w:jc w:val="both"/>
        <w:rPr>
          <w:sz w:val="28"/>
          <w:szCs w:val="28"/>
        </w:rPr>
      </w:pPr>
    </w:p>
    <w:p w:rsidR="00B83D3D" w:rsidRPr="00C80DC3" w:rsidRDefault="00B83D3D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C80DC3" w:rsidTr="00E47D32">
        <w:tc>
          <w:tcPr>
            <w:tcW w:w="4926" w:type="dxa"/>
          </w:tcPr>
          <w:p w:rsidR="00B83D3D" w:rsidRPr="00C80DC3" w:rsidRDefault="00B83D3D" w:rsidP="00EA32FE">
            <w:pPr>
              <w:rPr>
                <w:sz w:val="28"/>
                <w:szCs w:val="28"/>
              </w:rPr>
            </w:pPr>
            <w:r w:rsidRPr="00C80DC3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C80DC3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C80DC3" w:rsidRDefault="00C80DC3" w:rsidP="00E4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3D3D" w:rsidRPr="00C80DC3">
              <w:rPr>
                <w:sz w:val="28"/>
                <w:szCs w:val="28"/>
              </w:rPr>
              <w:t xml:space="preserve">            </w:t>
            </w:r>
          </w:p>
          <w:p w:rsidR="00B83D3D" w:rsidRPr="00C80DC3" w:rsidRDefault="00646794" w:rsidP="00E47D32">
            <w:pPr>
              <w:jc w:val="center"/>
              <w:rPr>
                <w:sz w:val="28"/>
                <w:szCs w:val="28"/>
              </w:rPr>
            </w:pPr>
            <w:r w:rsidRPr="00C80DC3">
              <w:rPr>
                <w:sz w:val="28"/>
                <w:szCs w:val="28"/>
              </w:rPr>
              <w:t xml:space="preserve">                </w:t>
            </w:r>
            <w:r w:rsidR="00B83D3D" w:rsidRPr="00C80DC3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C80DC3" w:rsidRDefault="00261661" w:rsidP="00EA32FE">
            <w:pPr>
              <w:rPr>
                <w:sz w:val="28"/>
                <w:szCs w:val="28"/>
              </w:rPr>
            </w:pPr>
            <w:r w:rsidRPr="00C80DC3">
              <w:rPr>
                <w:sz w:val="28"/>
                <w:szCs w:val="28"/>
              </w:rPr>
              <w:t>П</w:t>
            </w:r>
            <w:r w:rsidR="00B83D3D" w:rsidRPr="00C80DC3">
              <w:rPr>
                <w:sz w:val="28"/>
                <w:szCs w:val="28"/>
              </w:rPr>
              <w:t>редседател</w:t>
            </w:r>
            <w:r w:rsidRPr="00C80DC3">
              <w:rPr>
                <w:sz w:val="28"/>
                <w:szCs w:val="28"/>
              </w:rPr>
              <w:t>ь</w:t>
            </w:r>
            <w:r w:rsidR="00B83D3D" w:rsidRPr="00C80DC3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C80DC3" w:rsidRDefault="00277317" w:rsidP="00E47D32">
            <w:pPr>
              <w:jc w:val="right"/>
              <w:rPr>
                <w:sz w:val="28"/>
                <w:szCs w:val="28"/>
              </w:rPr>
            </w:pPr>
            <w:r w:rsidRPr="00C80DC3">
              <w:rPr>
                <w:sz w:val="28"/>
                <w:szCs w:val="28"/>
              </w:rPr>
              <w:t xml:space="preserve"> </w:t>
            </w:r>
          </w:p>
          <w:p w:rsidR="00B83D3D" w:rsidRPr="00C80DC3" w:rsidRDefault="00646794" w:rsidP="00261661">
            <w:pPr>
              <w:rPr>
                <w:sz w:val="28"/>
                <w:szCs w:val="28"/>
              </w:rPr>
            </w:pPr>
            <w:r w:rsidRPr="00C80DC3">
              <w:rPr>
                <w:sz w:val="28"/>
                <w:szCs w:val="28"/>
              </w:rPr>
              <w:t xml:space="preserve">      </w:t>
            </w:r>
            <w:r w:rsidR="00C80DC3">
              <w:rPr>
                <w:sz w:val="28"/>
                <w:szCs w:val="28"/>
              </w:rPr>
              <w:t xml:space="preserve">                               </w:t>
            </w:r>
            <w:r w:rsidRPr="00C80DC3">
              <w:rPr>
                <w:sz w:val="28"/>
                <w:szCs w:val="28"/>
              </w:rPr>
              <w:t xml:space="preserve">    </w:t>
            </w:r>
            <w:r w:rsidR="00261661" w:rsidRPr="00C80DC3">
              <w:rPr>
                <w:sz w:val="28"/>
                <w:szCs w:val="28"/>
              </w:rPr>
              <w:t>Т.А. Смирнова</w:t>
            </w:r>
          </w:p>
        </w:tc>
      </w:tr>
    </w:tbl>
    <w:p w:rsidR="003F09C6" w:rsidRPr="00C80DC3" w:rsidRDefault="003F09C6" w:rsidP="00D54DFE">
      <w:pPr>
        <w:jc w:val="center"/>
        <w:rPr>
          <w:b/>
          <w:sz w:val="28"/>
          <w:szCs w:val="28"/>
        </w:rPr>
      </w:pPr>
    </w:p>
    <w:sectPr w:rsidR="003F09C6" w:rsidRPr="00C80DC3" w:rsidSect="00C80DC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47" w:rsidRDefault="00181747" w:rsidP="00C80DC3">
      <w:r>
        <w:separator/>
      </w:r>
    </w:p>
  </w:endnote>
  <w:endnote w:type="continuationSeparator" w:id="1">
    <w:p w:rsidR="00181747" w:rsidRDefault="00181747" w:rsidP="00C8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47" w:rsidRDefault="00181747" w:rsidP="00C80DC3">
      <w:r>
        <w:separator/>
      </w:r>
    </w:p>
  </w:footnote>
  <w:footnote w:type="continuationSeparator" w:id="1">
    <w:p w:rsidR="00181747" w:rsidRDefault="00181747" w:rsidP="00C8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3215"/>
      <w:docPartObj>
        <w:docPartGallery w:val="Page Numbers (Top of Page)"/>
        <w:docPartUnique/>
      </w:docPartObj>
    </w:sdtPr>
    <w:sdtContent>
      <w:p w:rsidR="00C80DC3" w:rsidRDefault="00B015A6" w:rsidP="00C80DC3">
        <w:pPr>
          <w:pStyle w:val="aa"/>
          <w:jc w:val="center"/>
        </w:pPr>
        <w:fldSimple w:instr=" PAGE   \* MERGEFORMAT ">
          <w:r w:rsidR="00255E3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81747"/>
    <w:rsid w:val="001966C8"/>
    <w:rsid w:val="001C7C67"/>
    <w:rsid w:val="001D1F9F"/>
    <w:rsid w:val="001E21E1"/>
    <w:rsid w:val="001E39E6"/>
    <w:rsid w:val="002117C0"/>
    <w:rsid w:val="0021240B"/>
    <w:rsid w:val="00245E36"/>
    <w:rsid w:val="0025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24D5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6027"/>
    <w:rsid w:val="00A01FBB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94CB1"/>
    <w:rsid w:val="00A94ECF"/>
    <w:rsid w:val="00AD741D"/>
    <w:rsid w:val="00B015A6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6203"/>
    <w:rsid w:val="00C07144"/>
    <w:rsid w:val="00C10EE9"/>
    <w:rsid w:val="00C30927"/>
    <w:rsid w:val="00C322E0"/>
    <w:rsid w:val="00C42610"/>
    <w:rsid w:val="00C428A8"/>
    <w:rsid w:val="00C67A25"/>
    <w:rsid w:val="00C80DC3"/>
    <w:rsid w:val="00C95257"/>
    <w:rsid w:val="00CB75EA"/>
    <w:rsid w:val="00CD526A"/>
    <w:rsid w:val="00CD7811"/>
    <w:rsid w:val="00CE222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33959"/>
    <w:rsid w:val="00F5473A"/>
    <w:rsid w:val="00F7113D"/>
    <w:rsid w:val="00F7720F"/>
    <w:rsid w:val="00F772D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C80D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0DC3"/>
    <w:rPr>
      <w:sz w:val="24"/>
      <w:szCs w:val="24"/>
    </w:rPr>
  </w:style>
  <w:style w:type="paragraph" w:styleId="ac">
    <w:name w:val="footer"/>
    <w:basedOn w:val="a"/>
    <w:link w:val="ad"/>
    <w:rsid w:val="00C80D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0D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56</cp:revision>
  <cp:lastPrinted>2020-09-17T03:28:00Z</cp:lastPrinted>
  <dcterms:created xsi:type="dcterms:W3CDTF">2016-03-21T09:11:00Z</dcterms:created>
  <dcterms:modified xsi:type="dcterms:W3CDTF">2020-09-24T12:40:00Z</dcterms:modified>
</cp:coreProperties>
</file>