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AA" w:rsidRDefault="003366AA" w:rsidP="003366A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ПОРЯДОК </w:t>
      </w:r>
    </w:p>
    <w:p w:rsidR="003366AA" w:rsidRDefault="003366AA" w:rsidP="003366A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отнесения объектов контроля к категориям риска</w:t>
      </w:r>
    </w:p>
    <w:p w:rsidR="003366AA" w:rsidRDefault="003366AA" w:rsidP="003366AA">
      <w:pPr>
        <w:widowControl w:val="0"/>
        <w:suppressAutoHyphens/>
        <w:autoSpaceDE w:val="0"/>
        <w:autoSpaceDN w:val="0"/>
        <w:jc w:val="center"/>
        <w:textAlignment w:val="baseline"/>
        <w:rPr>
          <w:rFonts w:ascii="Liberation Serif" w:hAnsi="Liberation Serif"/>
          <w:color w:val="000000"/>
          <w:sz w:val="28"/>
          <w:szCs w:val="28"/>
        </w:rPr>
      </w:pPr>
      <w:bookmarkStart w:id="0" w:name="_GoBack"/>
      <w:bookmarkEnd w:id="0"/>
    </w:p>
    <w:p w:rsidR="003366AA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 xml:space="preserve">Для целей управления рисками </w:t>
      </w:r>
      <w:r>
        <w:rPr>
          <w:rFonts w:ascii="Liberation Serif" w:hAnsi="Liberation Serif" w:cs="Calibri"/>
          <w:color w:val="000000"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hAnsi="Liberation Serif"/>
          <w:color w:val="000000"/>
          <w:sz w:val="28"/>
          <w:szCs w:val="28"/>
        </w:rPr>
        <w:t xml:space="preserve"> в отношении объектов контроля устанавливаются следующие категории риска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причинения вреда (ущерба) охраняемым законом ценностям (далее – категории риска)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3366AA" w:rsidRDefault="003366AA" w:rsidP="003366AA">
      <w:pPr>
        <w:widowControl w:val="0"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средний риск;</w:t>
      </w:r>
    </w:p>
    <w:p w:rsidR="003366AA" w:rsidRDefault="003366AA" w:rsidP="003366AA">
      <w:pPr>
        <w:widowControl w:val="0"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умеренный риск;</w:t>
      </w:r>
    </w:p>
    <w:p w:rsidR="003366AA" w:rsidRDefault="003366AA" w:rsidP="003366AA">
      <w:pPr>
        <w:widowControl w:val="0"/>
        <w:autoSpaceDE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низкий риск.</w:t>
      </w:r>
    </w:p>
    <w:p w:rsidR="003366AA" w:rsidRDefault="003366AA" w:rsidP="003366AA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Критерии отнесения объектов контроля к категориям риска (далее – критерии риска)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(ущерба) соответствовало имеющимся ресурсам контрольного органа.</w:t>
      </w:r>
    </w:p>
    <w:p w:rsidR="003366AA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Calibri"/>
          <w:color w:val="000000"/>
          <w:sz w:val="28"/>
          <w:szCs w:val="28"/>
        </w:rPr>
      </w:pPr>
      <w:r w:rsidRPr="00785B69">
        <w:rPr>
          <w:rFonts w:ascii="Liberation Serif" w:hAnsi="Liberation Serif" w:cs="Calibri"/>
          <w:color w:val="000000"/>
          <w:sz w:val="28"/>
          <w:szCs w:val="28"/>
        </w:rPr>
        <w:t>Критериями отнесения объекта контроля к категории риска является:</w:t>
      </w:r>
    </w:p>
    <w:p w:rsidR="003366AA" w:rsidRDefault="003366AA" w:rsidP="003366AA">
      <w:pPr>
        <w:widowControl w:val="0"/>
        <w:tabs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</w:pP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1)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для 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>средн</w:t>
      </w:r>
      <w:r>
        <w:rPr>
          <w:rFonts w:ascii="Liberation Serif" w:hAnsi="Liberation Serif" w:cs="Calibri"/>
          <w:color w:val="000000"/>
          <w:sz w:val="28"/>
          <w:szCs w:val="28"/>
        </w:rPr>
        <w:t>его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риск</w:t>
      </w:r>
      <w:r>
        <w:rPr>
          <w:rFonts w:ascii="Liberation Serif" w:hAnsi="Liberation Serif" w:cs="Calibri"/>
          <w:color w:val="000000"/>
          <w:sz w:val="28"/>
          <w:szCs w:val="28"/>
        </w:rPr>
        <w:t>а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–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неисполнение контролируемым лицом 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>предписани</w:t>
      </w:r>
      <w:r>
        <w:rPr>
          <w:rFonts w:ascii="Liberation Serif" w:hAnsi="Liberation Serif" w:cs="Calibri"/>
          <w:color w:val="000000"/>
          <w:sz w:val="28"/>
          <w:szCs w:val="28"/>
        </w:rPr>
        <w:t>я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>, выданно</w:t>
      </w:r>
      <w:r>
        <w:rPr>
          <w:rFonts w:ascii="Liberation Serif" w:hAnsi="Liberation Serif" w:cs="Calibri"/>
          <w:color w:val="000000"/>
          <w:sz w:val="28"/>
          <w:szCs w:val="28"/>
        </w:rPr>
        <w:t>го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в течение последних 2 лет, предшествующих дате принятия решения об отнесении деятельности контроли</w:t>
      </w:r>
      <w:r>
        <w:rPr>
          <w:rFonts w:ascii="Liberation Serif" w:hAnsi="Liberation Serif" w:cs="Calibri"/>
          <w:color w:val="000000"/>
          <w:sz w:val="28"/>
          <w:szCs w:val="28"/>
        </w:rPr>
        <w:t>руемого лица к категории риска, либо в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течение последних 2 лет, предшествующих дате принятия решения об отнесении деятельности контролируемого лица к категории риска, поступило более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</w:t>
      </w:r>
      <w:r>
        <w:rPr>
          <w:rFonts w:ascii="Liberation Serif" w:hAnsi="Liberation Serif" w:cs="Calibri"/>
          <w:color w:val="000000"/>
          <w:sz w:val="28"/>
          <w:szCs w:val="28"/>
        </w:rPr>
        <w:t>;</w:t>
      </w:r>
    </w:p>
    <w:p w:rsidR="003366AA" w:rsidRPr="00785B69" w:rsidRDefault="003366AA" w:rsidP="003366AA">
      <w:pPr>
        <w:widowControl w:val="0"/>
        <w:ind w:firstLine="709"/>
        <w:jc w:val="both"/>
        <w:rPr>
          <w:rFonts w:ascii="Liberation Serif" w:hAnsi="Liberation Serif" w:cs="Calibri"/>
          <w:color w:val="000000"/>
          <w:sz w:val="28"/>
          <w:szCs w:val="28"/>
        </w:rPr>
      </w:pPr>
      <w:r>
        <w:rPr>
          <w:rFonts w:ascii="Liberation Serif" w:hAnsi="Liberation Serif" w:cs="Calibri"/>
          <w:color w:val="000000"/>
          <w:sz w:val="28"/>
          <w:szCs w:val="28"/>
        </w:rPr>
        <w:t xml:space="preserve">2) 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>для умеренного риска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 –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Calibri"/>
          <w:color w:val="000000"/>
          <w:sz w:val="28"/>
          <w:szCs w:val="28"/>
        </w:rPr>
        <w:t>частичное или с нарушением сроков исполнение контролируемым лицом предписания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>, выданно</w:t>
      </w:r>
      <w:r>
        <w:rPr>
          <w:rFonts w:ascii="Liberation Serif" w:hAnsi="Liberation Serif" w:cs="Calibri"/>
          <w:color w:val="000000"/>
          <w:sz w:val="28"/>
          <w:szCs w:val="28"/>
        </w:rPr>
        <w:t>го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в течение последних 2 лет, предшествующих дате принятия решения об отнесении деятельности контрол</w:t>
      </w:r>
      <w:r>
        <w:rPr>
          <w:rFonts w:ascii="Liberation Serif" w:hAnsi="Liberation Serif" w:cs="Calibri"/>
          <w:color w:val="000000"/>
          <w:sz w:val="28"/>
          <w:szCs w:val="28"/>
        </w:rPr>
        <w:t>ируемого лица к категории риска, либо в</w:t>
      </w:r>
      <w:r w:rsidRPr="00785B69">
        <w:rPr>
          <w:rFonts w:ascii="Liberation Serif" w:hAnsi="Liberation Serif" w:cs="Calibri"/>
          <w:color w:val="000000"/>
          <w:sz w:val="28"/>
          <w:szCs w:val="28"/>
        </w:rPr>
        <w:t xml:space="preserve"> течение последних 2 лет, предшествующих дате принятия решения об отнесении деятельности контролируемого лица к категории риска, поступило от 3 до 5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требований.</w:t>
      </w:r>
    </w:p>
    <w:p w:rsidR="003366AA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3366AA" w:rsidRPr="0026033D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26033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Частота проведения плановых контрольных мероприятий устанавливается:</w:t>
      </w:r>
    </w:p>
    <w:p w:rsidR="003366AA" w:rsidRPr="0026033D" w:rsidRDefault="003366AA" w:rsidP="003366A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26033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1) для объектов контроля, отнесенных к категории среднего риска – одно плановое контрольное мероприятие в 3 года;</w:t>
      </w:r>
    </w:p>
    <w:p w:rsidR="003366AA" w:rsidRPr="0026033D" w:rsidRDefault="003366AA" w:rsidP="003366AA">
      <w:pPr>
        <w:widowControl w:val="0"/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 w:rsidRPr="0026033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2) для объектов контроля, отнесенных к категории умеренного риска –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 w:rsidRPr="0026033D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одно плановое контрольное мероприятие в 4 года. </w:t>
      </w:r>
    </w:p>
    <w:p w:rsidR="003366AA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lastRenderedPageBreak/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3366AA" w:rsidRPr="004565B5" w:rsidRDefault="003366AA" w:rsidP="003366AA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4565B5">
        <w:rPr>
          <w:rFonts w:ascii="Liberation Serif" w:hAnsi="Liberation Serif" w:cs="Arial"/>
          <w:sz w:val="28"/>
          <w:szCs w:val="28"/>
        </w:rPr>
        <w:t>Выявление соответствия объекта контроля</w:t>
      </w:r>
      <w:r>
        <w:rPr>
          <w:rFonts w:ascii="Liberation Serif" w:hAnsi="Liberation Serif" w:cs="Arial"/>
          <w:sz w:val="28"/>
          <w:szCs w:val="28"/>
        </w:rPr>
        <w:t xml:space="preserve"> утвержденным</w:t>
      </w:r>
      <w:r w:rsidRPr="004565B5">
        <w:rPr>
          <w:rFonts w:ascii="Liberation Serif" w:hAnsi="Liberation Serif" w:cs="Arial"/>
          <w:sz w:val="28"/>
          <w:szCs w:val="28"/>
        </w:rPr>
        <w:t xml:space="preserve"> индикаторам риска является основанием для проведения внепланового контрольного мероприятия, предусматривающего взаимодействие с контролируемым лицом.</w:t>
      </w:r>
      <w:r w:rsidRPr="004565B5">
        <w:rPr>
          <w:rFonts w:ascii="Liberation Serif" w:hAnsi="Liberation Serif"/>
          <w:sz w:val="28"/>
          <w:szCs w:val="28"/>
        </w:rPr>
        <w:t xml:space="preserve"> </w:t>
      </w:r>
    </w:p>
    <w:p w:rsidR="00DC5C10" w:rsidRDefault="00DC5C10"/>
    <w:sectPr w:rsidR="00D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A"/>
    <w:rsid w:val="003366AA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17EF"/>
  <w15:chartTrackingRefBased/>
  <w15:docId w15:val="{F234A985-1656-4D62-B232-B9EBCA2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Страчкова Т.А.</dc:creator>
  <cp:keywords/>
  <dc:description/>
  <cp:lastModifiedBy>Страчкова Т.А.</cp:lastModifiedBy>
  <cp:revision>1</cp:revision>
  <dcterms:created xsi:type="dcterms:W3CDTF">2021-12-16T04:07:00Z</dcterms:created>
  <dcterms:modified xsi:type="dcterms:W3CDTF">2021-12-16T04:10:00Z</dcterms:modified>
</cp:coreProperties>
</file>