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F8" w:rsidRPr="008B50F8" w:rsidRDefault="008B50F8" w:rsidP="008B50F8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0"/>
        </w:rPr>
      </w:pPr>
      <w:r w:rsidRPr="008B50F8">
        <w:rPr>
          <w:rFonts w:ascii="Times New Roman" w:hAnsi="Times New Roman" w:cs="Times New Roman"/>
          <w:sz w:val="20"/>
        </w:rPr>
        <w:t xml:space="preserve">Приложение № 1 к постановлению </w:t>
      </w:r>
    </w:p>
    <w:p w:rsidR="008B50F8" w:rsidRPr="008B50F8" w:rsidRDefault="008B50F8" w:rsidP="008B50F8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0"/>
        </w:rPr>
      </w:pPr>
      <w:r w:rsidRPr="008B50F8">
        <w:rPr>
          <w:rFonts w:ascii="Times New Roman" w:hAnsi="Times New Roman" w:cs="Times New Roman"/>
          <w:sz w:val="20"/>
        </w:rPr>
        <w:t xml:space="preserve">администрации городского округа </w:t>
      </w:r>
    </w:p>
    <w:p w:rsidR="008B50F8" w:rsidRPr="008B50F8" w:rsidRDefault="008B50F8" w:rsidP="008B50F8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0"/>
        </w:rPr>
      </w:pPr>
      <w:r w:rsidRPr="008B50F8">
        <w:rPr>
          <w:rFonts w:ascii="Times New Roman" w:hAnsi="Times New Roman" w:cs="Times New Roman"/>
          <w:sz w:val="20"/>
        </w:rPr>
        <w:t>Пелым № 106 от 12.04.2019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обустройства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(площадок) накопления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ведения их реестра на территории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главы администрации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Т.Н.Баландиной</w:t>
      </w:r>
      <w:proofErr w:type="spellEnd"/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/наименование юридического лица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 ЮЛ),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индивидуального предпринимателя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физического лица/</w:t>
      </w: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9"/>
      <w:bookmarkEnd w:id="0"/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B50F8" w:rsidRDefault="008B50F8" w:rsidP="008B50F8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создания места (площадки) накопления</w:t>
      </w:r>
    </w:p>
    <w:p w:rsidR="008B50F8" w:rsidRDefault="008B50F8" w:rsidP="008B50F8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 в реестр</w:t>
      </w: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 согласовать   создание   места  (площадки)  накопления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</w:p>
    <w:p w:rsidR="008B50F8" w:rsidRDefault="008B50F8" w:rsidP="008B50F8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коммунальных отходов,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</w:t>
      </w: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B50F8" w:rsidRDefault="008B50F8" w:rsidP="008B50F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данные о месте (площадке) накопления ТКО в соответствии с </w:t>
      </w:r>
      <w:hyperlink r:id="rId4" w:anchor="P17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№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Правилам обустройства мест (площадок) накопления твердых коммунальных отходов и ведения их реестра на территории  городского округа Пелым (все имеющиеся);</w:t>
      </w:r>
    </w:p>
    <w:p w:rsidR="008B50F8" w:rsidRDefault="008B50F8" w:rsidP="008B50F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места планируемого размещения площадки накопления ТКО *;</w:t>
      </w:r>
    </w:p>
    <w:p w:rsidR="008B50F8" w:rsidRDefault="008B50F8" w:rsidP="008B50F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 о собственности (ином праве) на земельный участок;</w:t>
      </w:r>
    </w:p>
    <w:p w:rsidR="008B50F8" w:rsidRDefault="008B50F8" w:rsidP="008B50F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для юридических лиц документ (основание), дающий право на обустройство площадки при обустройстве для МКД.</w:t>
      </w: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B50F8" w:rsidRDefault="008B50F8" w:rsidP="008B50F8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B50F8" w:rsidRDefault="008B50F8" w:rsidP="008B50F8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схема места планируемого размещения площадки накопления ТКО согласовывается с Отделом   по управлению имуществом, строительству, жилищно-коммунальному хозяйству, землеустройству, энергетике администрации городского округа Пелым.</w:t>
      </w: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B50F8" w:rsidRDefault="008B50F8" w:rsidP="008B50F8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3384" w:rsidRDefault="001C3384"/>
    <w:sectPr w:rsidR="001C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50F8"/>
    <w:rsid w:val="001C3384"/>
    <w:rsid w:val="008B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B5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5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sd\Desktop\&#1055;&#1086;&#1089;&#1090;&#1072;&#1085;&#1086;&#1074;&#1083;&#1077;&#1085;&#1080;&#1103;%20&#1072;&#1076;&#1084;&#1080;&#1085;&#1080;&#1089;&#1090;&#1088;&#1072;&#1094;&#1080;&#1080;\&#1087;&#1086;&#1089;&#1090;&#1072;&#1085;&#1086;&#1074;&#1083;&#1077;&#1085;&#1080;&#1103;%202019%20&#1075;&#1086;&#1076;\&#8470;%201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2019-12-02T03:51:00Z</dcterms:created>
  <dcterms:modified xsi:type="dcterms:W3CDTF">2019-12-02T03:53:00Z</dcterms:modified>
</cp:coreProperties>
</file>